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81" w:rsidRDefault="00556CDB" w:rsidP="0014403D">
      <w:pPr>
        <w:spacing w:line="276" w:lineRule="auto"/>
        <w:jc w:val="both"/>
        <w:rPr>
          <w:b/>
        </w:rPr>
      </w:pPr>
      <w:r w:rsidRPr="00556CDB">
        <w:rPr>
          <w:b/>
        </w:rPr>
        <w:t xml:space="preserve">Mohammed Al </w:t>
      </w:r>
      <w:proofErr w:type="spellStart"/>
      <w:r w:rsidRPr="00556CDB">
        <w:rPr>
          <w:b/>
        </w:rPr>
        <w:t>Shamsi</w:t>
      </w:r>
      <w:proofErr w:type="spellEnd"/>
    </w:p>
    <w:p w:rsidR="00556CDB" w:rsidRPr="00556CDB" w:rsidRDefault="00556CDB" w:rsidP="0014403D">
      <w:pPr>
        <w:spacing w:line="276" w:lineRule="auto"/>
        <w:jc w:val="both"/>
        <w:rPr>
          <w:lang w:val="en-US"/>
        </w:rPr>
      </w:pPr>
    </w:p>
    <w:p w:rsidR="0014403D" w:rsidRDefault="00556CDB" w:rsidP="0014403D">
      <w:pPr>
        <w:spacing w:line="276" w:lineRule="auto"/>
        <w:jc w:val="both"/>
      </w:pPr>
      <w:r w:rsidRPr="00556CDB">
        <w:rPr>
          <w:rFonts w:cs="Helvetica"/>
        </w:rPr>
        <w:t>Mohammed is the Acting Executive Director of UAE Water Aid Foundation (</w:t>
      </w:r>
      <w:proofErr w:type="spellStart"/>
      <w:r w:rsidRPr="00556CDB">
        <w:rPr>
          <w:rFonts w:cs="Helvetica"/>
        </w:rPr>
        <w:t>Suqia</w:t>
      </w:r>
      <w:proofErr w:type="spellEnd"/>
      <w:r w:rsidRPr="00556CDB">
        <w:rPr>
          <w:rFonts w:cs="Helvetica"/>
        </w:rPr>
        <w:t xml:space="preserve">), under the umbrella of the Mohammed bin Rashid Al </w:t>
      </w:r>
      <w:proofErr w:type="spellStart"/>
      <w:r w:rsidRPr="00556CDB">
        <w:rPr>
          <w:rFonts w:cs="Helvetica"/>
        </w:rPr>
        <w:t>Maktoum</w:t>
      </w:r>
      <w:proofErr w:type="spellEnd"/>
      <w:r w:rsidRPr="00556CDB">
        <w:rPr>
          <w:rFonts w:cs="Helvetica"/>
        </w:rPr>
        <w:t xml:space="preserve"> Global Initiatives Foundation, an organization which has provided clean drinking water to more than 9 million beneficiaries in 34 countries to date. </w:t>
      </w:r>
      <w:proofErr w:type="spellStart"/>
      <w:r w:rsidRPr="00556CDB">
        <w:rPr>
          <w:rFonts w:cs="Helvetica"/>
        </w:rPr>
        <w:t>Suqia</w:t>
      </w:r>
      <w:proofErr w:type="spellEnd"/>
      <w:r w:rsidRPr="00556CDB">
        <w:rPr>
          <w:rFonts w:cs="Helvetica"/>
        </w:rPr>
        <w:t xml:space="preserve"> manages and delivers the Mohammed bin Rashid Al </w:t>
      </w:r>
      <w:proofErr w:type="spellStart"/>
      <w:r w:rsidRPr="00556CDB">
        <w:rPr>
          <w:rFonts w:cs="Helvetica"/>
        </w:rPr>
        <w:t>Maktoum</w:t>
      </w:r>
      <w:proofErr w:type="spellEnd"/>
      <w:r w:rsidRPr="00556CDB">
        <w:rPr>
          <w:rFonts w:cs="Helvetica"/>
        </w:rPr>
        <w:t xml:space="preserve"> Global Water Award, an international award worth USD 1 million that encourages innovation in the provision of clean drinking water through sustainable technologies that utilize solar energy.</w:t>
      </w:r>
    </w:p>
    <w:p w:rsidR="0014403D" w:rsidRDefault="0014403D" w:rsidP="0014403D">
      <w:pPr>
        <w:spacing w:line="276" w:lineRule="auto"/>
        <w:jc w:val="both"/>
      </w:pPr>
    </w:p>
    <w:p w:rsidR="006900A6" w:rsidRDefault="00556CDB" w:rsidP="0014403D">
      <w:pPr>
        <w:spacing w:line="276" w:lineRule="auto"/>
        <w:jc w:val="both"/>
      </w:pPr>
      <w:r w:rsidRPr="00556CDB">
        <w:t>Mohammed is also, the Chief Officer of Climate Change &amp; Sustainability at Dubai Electricity &amp; Water Authority (DEWA). He is responsible for the development, implementation, and communication of DEWA’s Corporate Sustainability Strategy and embedding programs which resulted in updating DEWA’s sustainability strategy map and formulating climate change strategies through the carbon emission reduction program, first of its kind across the UAE. He has initiated DEWA’s strategic approach towards the Sustainable Development Goals and aligning DEWA’s strategic objectives with the Global Agenda. Prior to joining DEWA, he has held various positions in a number of leading financial institutions in the UAE. He holds an Executive Masters in Business Administration.</w:t>
      </w:r>
    </w:p>
    <w:sectPr w:rsidR="006900A6" w:rsidSect="006900A6">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00000000" w:usb2="00000000"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20"/>
  <w:characterSpacingControl w:val="doNotCompress"/>
  <w:compat>
    <w:useFELayout/>
  </w:compat>
  <w:rsids>
    <w:rsidRoot w:val="007E47B7"/>
    <w:rsid w:val="0014403D"/>
    <w:rsid w:val="001662AC"/>
    <w:rsid w:val="001F2DED"/>
    <w:rsid w:val="00556CDB"/>
    <w:rsid w:val="00581D81"/>
    <w:rsid w:val="006900A6"/>
    <w:rsid w:val="007E47B7"/>
    <w:rsid w:val="00F710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934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Company>Freelance Writer, Columnist</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Hisham Wyne</dc:creator>
  <cp:lastModifiedBy>Sarath</cp:lastModifiedBy>
  <cp:revision>3</cp:revision>
  <dcterms:created xsi:type="dcterms:W3CDTF">2019-04-14T06:10:00Z</dcterms:created>
  <dcterms:modified xsi:type="dcterms:W3CDTF">2019-04-14T06:10:00Z</dcterms:modified>
</cp:coreProperties>
</file>